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A5" w:rsidRDefault="00B42997">
      <w:pPr>
        <w:pStyle w:val="Balk10"/>
        <w:keepNext/>
        <w:keepLines/>
        <w:shd w:val="clear" w:color="auto" w:fill="auto"/>
        <w:spacing w:line="200" w:lineRule="exact"/>
      </w:pPr>
      <w:bookmarkStart w:id="0" w:name="bookmark0"/>
      <w:r>
        <w:t>TEKİRDAĞ İLİ ÇERKEZKÖY İLÇESİ KAPAKLI BELEDİYE BAŞKANLIĞINDAN</w:t>
      </w:r>
      <w:bookmarkEnd w:id="0"/>
    </w:p>
    <w:p w:rsidR="003B1EA5" w:rsidRDefault="00B42997">
      <w:pPr>
        <w:pStyle w:val="Balk20"/>
        <w:keepNext/>
        <w:keepLines/>
        <w:shd w:val="clear" w:color="auto" w:fill="auto"/>
        <w:spacing w:after="131" w:line="190" w:lineRule="exact"/>
      </w:pPr>
      <w:bookmarkStart w:id="1" w:name="bookmark1"/>
      <w:r>
        <w:t>İLAN</w:t>
      </w:r>
      <w:bookmarkEnd w:id="1"/>
    </w:p>
    <w:p w:rsidR="003B1EA5" w:rsidRDefault="00B42997">
      <w:pPr>
        <w:pStyle w:val="Gvdemetni0"/>
        <w:shd w:val="clear" w:color="auto" w:fill="auto"/>
        <w:spacing w:before="0" w:after="210"/>
        <w:ind w:left="80" w:right="60"/>
      </w:pPr>
      <w:r>
        <w:rPr>
          <w:rStyle w:val="GvdemetniSegoeUI75ptKaln"/>
        </w:rPr>
        <w:t xml:space="preserve">MADDE </w:t>
      </w:r>
      <w:r>
        <w:rPr>
          <w:rStyle w:val="Gvdemetni1"/>
        </w:rPr>
        <w:t>1:</w:t>
      </w:r>
      <w:r>
        <w:t xml:space="preserve"> Tekirdağ ili, Çerkezköy İlçesi, Kapaklı Kasabası Mevkiinde, Kapaklı Belediyesi mülkiyetinde bulunan 1588 Ada 1 </w:t>
      </w:r>
      <w:proofErr w:type="spellStart"/>
      <w:r>
        <w:t>No'lu</w:t>
      </w:r>
      <w:proofErr w:type="spellEnd"/>
      <w:r>
        <w:t xml:space="preserve"> parsel 2886 sayılı Devlet İhale Kanununun 35/c maddesi gereğince Açık Teklif Usulü ile 10.08.2012 Cuma Günü Saat: </w:t>
      </w:r>
      <w:proofErr w:type="gramStart"/>
      <w:r>
        <w:t>14:00'te</w:t>
      </w:r>
      <w:proofErr w:type="gramEnd"/>
      <w:r>
        <w:t xml:space="preserve"> Belediye Encümeni huzurunda, Belediye Encümen Toplantı Odasında ihale ile satılacaktır.</w:t>
      </w:r>
    </w:p>
    <w:p w:rsidR="003B1EA5" w:rsidRDefault="00B42997">
      <w:pPr>
        <w:pStyle w:val="Gvdemetni20"/>
        <w:shd w:val="clear" w:color="auto" w:fill="auto"/>
        <w:tabs>
          <w:tab w:val="left" w:pos="1088"/>
          <w:tab w:val="left" w:pos="1962"/>
        </w:tabs>
        <w:spacing w:before="0" w:line="150" w:lineRule="exact"/>
        <w:ind w:left="80"/>
      </w:pPr>
      <w:r>
        <w:t>S. No</w:t>
      </w:r>
      <w:r>
        <w:tab/>
        <w:t>Ada</w:t>
      </w:r>
      <w:r>
        <w:tab/>
        <w:t>Parsel Yüzölçümü M2 Muhammen Bedeli Toplam Değer Geçici Teminat</w:t>
      </w:r>
    </w:p>
    <w:p w:rsidR="003B1EA5" w:rsidRDefault="00B42997">
      <w:pPr>
        <w:pStyle w:val="Gvdemetni0"/>
        <w:shd w:val="clear" w:color="auto" w:fill="auto"/>
        <w:tabs>
          <w:tab w:val="left" w:pos="920"/>
          <w:tab w:val="left" w:pos="1986"/>
          <w:tab w:val="left" w:pos="2749"/>
          <w:tab w:val="left" w:pos="4410"/>
          <w:tab w:val="left" w:pos="5874"/>
        </w:tabs>
        <w:spacing w:before="0" w:after="132" w:line="140" w:lineRule="exact"/>
        <w:ind w:left="80"/>
      </w:pPr>
      <w:r>
        <w:t>1</w:t>
      </w:r>
      <w:r>
        <w:tab/>
        <w:t>1588</w:t>
      </w:r>
      <w:r>
        <w:tab/>
        <w:t>1</w:t>
      </w:r>
      <w:r>
        <w:tab/>
        <w:t>4473,30 m2</w:t>
      </w:r>
      <w:r>
        <w:tab/>
        <w:t>110,00 TL</w:t>
      </w:r>
      <w:r>
        <w:tab/>
        <w:t>492.063,00 TL 14.762,00 TL</w:t>
      </w:r>
    </w:p>
    <w:p w:rsidR="003B1EA5" w:rsidRDefault="00B42997">
      <w:pPr>
        <w:pStyle w:val="Gvdemetni0"/>
        <w:shd w:val="clear" w:color="auto" w:fill="auto"/>
        <w:spacing w:before="0" w:after="0"/>
        <w:ind w:left="80"/>
      </w:pPr>
      <w:r>
        <w:rPr>
          <w:rStyle w:val="GvdemetniSegoeUI75ptKaln"/>
        </w:rPr>
        <w:t>MADDE 2:</w:t>
      </w:r>
      <w:r>
        <w:rPr>
          <w:rStyle w:val="GvdemetniSegoeUI75ptKaln0"/>
        </w:rPr>
        <w:t xml:space="preserve"> </w:t>
      </w:r>
      <w:r>
        <w:t xml:space="preserve">Satışa çıkarılacak olan arsaların imar durumu B-1 kat, </w:t>
      </w:r>
      <w:proofErr w:type="spellStart"/>
      <w:r>
        <w:t>Hmax</w:t>
      </w:r>
      <w:proofErr w:type="spellEnd"/>
      <w:r>
        <w:t>=7.00 m ve Küçük Sanayi Sitesi alanıdır.</w:t>
      </w:r>
    </w:p>
    <w:p w:rsidR="003B1EA5" w:rsidRDefault="00B42997">
      <w:pPr>
        <w:pStyle w:val="Gvdemetni0"/>
        <w:shd w:val="clear" w:color="auto" w:fill="auto"/>
        <w:spacing w:before="0" w:after="0"/>
        <w:ind w:left="80" w:right="60"/>
      </w:pPr>
      <w:r>
        <w:rPr>
          <w:rStyle w:val="GvdemetniSegoeUI75ptKaln"/>
        </w:rPr>
        <w:t>MADDE 3:</w:t>
      </w:r>
      <w:r>
        <w:rPr>
          <w:rStyle w:val="GvdemetniSegoeUI75ptKaln0"/>
        </w:rPr>
        <w:t xml:space="preserve"> </w:t>
      </w:r>
      <w:r>
        <w:t>Bu işe ait geçici teminat miktarı, muhammen bedel üzerinden %3 oranında olup, yukarıdaki çizelgede belirtilmiştir. İsteklilerin geçici teminatı ihale saatinden önce nakit olarak belediye veznesine yatırmaları veya banka mektubu vermeleri gerekmektedir.</w:t>
      </w:r>
    </w:p>
    <w:p w:rsidR="003B1EA5" w:rsidRDefault="00B42997">
      <w:pPr>
        <w:pStyle w:val="Gvdemetni0"/>
        <w:shd w:val="clear" w:color="auto" w:fill="auto"/>
        <w:spacing w:before="0" w:after="0"/>
        <w:ind w:left="80"/>
      </w:pPr>
      <w:r>
        <w:rPr>
          <w:rStyle w:val="GvdemetniSegoeUI75ptKaln"/>
        </w:rPr>
        <w:t>MADDE 4:</w:t>
      </w:r>
      <w:r>
        <w:rPr>
          <w:rStyle w:val="GvdemetniSegoeUI75ptKaln0"/>
        </w:rPr>
        <w:t xml:space="preserve"> </w:t>
      </w:r>
      <w:r>
        <w:t>Satış işlemi KDV Kanunun 17/4-r maddesi (Katma Değer Sirküleri/58) gereğince KDV'ye tabi değildir.</w:t>
      </w:r>
    </w:p>
    <w:p w:rsidR="003B1EA5" w:rsidRDefault="00B42997">
      <w:pPr>
        <w:pStyle w:val="Gvdemetni0"/>
        <w:shd w:val="clear" w:color="auto" w:fill="auto"/>
        <w:spacing w:before="0" w:after="0"/>
        <w:ind w:left="80"/>
      </w:pPr>
      <w:r>
        <w:rPr>
          <w:rStyle w:val="GvdemetniSegoeUI75ptKaln"/>
        </w:rPr>
        <w:t>MADDE 5:</w:t>
      </w:r>
      <w:r>
        <w:rPr>
          <w:rStyle w:val="GvdemetniSegoeUI75ptKaln0"/>
        </w:rPr>
        <w:t xml:space="preserve"> </w:t>
      </w:r>
      <w:r>
        <w:t>İhaleye katılmak için istenen genel şartlar şunlardır.</w:t>
      </w:r>
    </w:p>
    <w:p w:rsidR="003B1EA5" w:rsidRDefault="00B42997">
      <w:pPr>
        <w:pStyle w:val="Gvdemetni0"/>
        <w:shd w:val="clear" w:color="auto" w:fill="auto"/>
        <w:spacing w:before="0" w:after="0"/>
        <w:ind w:left="80"/>
      </w:pPr>
      <w:r>
        <w:t>İstekliler;</w:t>
      </w:r>
    </w:p>
    <w:p w:rsidR="003B1EA5" w:rsidRDefault="00B42997">
      <w:pPr>
        <w:pStyle w:val="Gvdemetni0"/>
        <w:numPr>
          <w:ilvl w:val="0"/>
          <w:numId w:val="1"/>
        </w:numPr>
        <w:shd w:val="clear" w:color="auto" w:fill="auto"/>
        <w:tabs>
          <w:tab w:val="left" w:pos="205"/>
        </w:tabs>
        <w:spacing w:before="0" w:after="0"/>
        <w:ind w:left="80"/>
      </w:pPr>
      <w:r>
        <w:t>Müracaat Dilekçesi,</w:t>
      </w:r>
    </w:p>
    <w:p w:rsidR="003B1EA5" w:rsidRDefault="00B42997">
      <w:pPr>
        <w:pStyle w:val="Gvdemetni0"/>
        <w:numPr>
          <w:ilvl w:val="0"/>
          <w:numId w:val="1"/>
        </w:numPr>
        <w:shd w:val="clear" w:color="auto" w:fill="auto"/>
        <w:tabs>
          <w:tab w:val="left" w:pos="219"/>
        </w:tabs>
        <w:spacing w:before="0" w:after="0"/>
        <w:ind w:left="80"/>
      </w:pPr>
      <w:r>
        <w:t>Kanuni ikametgâh adresi,</w:t>
      </w:r>
    </w:p>
    <w:p w:rsidR="003B1EA5" w:rsidRDefault="00B42997">
      <w:pPr>
        <w:pStyle w:val="Gvdemetni0"/>
        <w:numPr>
          <w:ilvl w:val="0"/>
          <w:numId w:val="1"/>
        </w:numPr>
        <w:shd w:val="clear" w:color="auto" w:fill="auto"/>
        <w:tabs>
          <w:tab w:val="left" w:pos="205"/>
        </w:tabs>
        <w:spacing w:before="0" w:after="0"/>
        <w:ind w:left="80"/>
      </w:pPr>
      <w:r>
        <w:t>Tebligat için adres beyanı; Ayrıca irtibat için telefon numarası ve faks numarası ile varsa elektronik posta adresi,</w:t>
      </w:r>
    </w:p>
    <w:p w:rsidR="003B1EA5" w:rsidRDefault="00B42997">
      <w:pPr>
        <w:pStyle w:val="Gvdemetni0"/>
        <w:numPr>
          <w:ilvl w:val="0"/>
          <w:numId w:val="1"/>
        </w:numPr>
        <w:shd w:val="clear" w:color="auto" w:fill="auto"/>
        <w:tabs>
          <w:tab w:val="left" w:pos="214"/>
        </w:tabs>
        <w:spacing w:before="0" w:after="0"/>
        <w:ind w:left="80"/>
      </w:pPr>
      <w:r>
        <w:t>Nüfus Cüzdanı Sureti,</w:t>
      </w:r>
    </w:p>
    <w:p w:rsidR="003B1EA5" w:rsidRDefault="00B42997">
      <w:pPr>
        <w:pStyle w:val="Gvdemetni0"/>
        <w:numPr>
          <w:ilvl w:val="0"/>
          <w:numId w:val="1"/>
        </w:numPr>
        <w:shd w:val="clear" w:color="auto" w:fill="auto"/>
        <w:tabs>
          <w:tab w:val="left" w:pos="219"/>
        </w:tabs>
        <w:spacing w:before="0" w:after="0"/>
        <w:ind w:left="80" w:right="60"/>
      </w:pPr>
      <w:r>
        <w:t>Küçük Sanayi kollarında çalıştığına dair ihale tarihi içinde bulunduğu yılda alınmış Ticaret ve /veya Sanayi Odası veya ilgili Meslek Odası Belgesi (aslı veya aslı gibidir onaylı sureti)</w:t>
      </w:r>
    </w:p>
    <w:p w:rsidR="003B1EA5" w:rsidRDefault="00B42997">
      <w:pPr>
        <w:pStyle w:val="Gvdemetni0"/>
        <w:numPr>
          <w:ilvl w:val="0"/>
          <w:numId w:val="2"/>
        </w:numPr>
        <w:shd w:val="clear" w:color="auto" w:fill="auto"/>
        <w:tabs>
          <w:tab w:val="left" w:pos="243"/>
        </w:tabs>
        <w:spacing w:before="0" w:after="0"/>
        <w:ind w:left="80" w:right="60"/>
      </w:pPr>
      <w:r>
        <w:t xml:space="preserve">Gerçek kişi olması halinde Ticaret ve/veya sanayi odasından ya da Esnaf ve </w:t>
      </w:r>
      <w:proofErr w:type="gramStart"/>
      <w:r>
        <w:t>Sanatkarlar</w:t>
      </w:r>
      <w:proofErr w:type="gramEnd"/>
      <w:r>
        <w:t xml:space="preserve"> Odasından, ihale tarihinin içinde bulunduğu yılda alınmış, odaya kayıtlı olduğunu gösterir belge (aslı veya aslı gibidir onaylı sureti),</w:t>
      </w:r>
    </w:p>
    <w:p w:rsidR="003B1EA5" w:rsidRDefault="00B42997">
      <w:pPr>
        <w:pStyle w:val="Gvdemetni0"/>
        <w:numPr>
          <w:ilvl w:val="0"/>
          <w:numId w:val="2"/>
        </w:numPr>
        <w:shd w:val="clear" w:color="auto" w:fill="auto"/>
        <w:tabs>
          <w:tab w:val="left" w:pos="243"/>
        </w:tabs>
        <w:spacing w:before="0" w:after="0"/>
        <w:ind w:left="80" w:right="60"/>
      </w:pPr>
      <w:r>
        <w:t>Tüzel kişi olması halinde, ilgili mevzuatı gereği kayıtlı bulunduğu Ticaret ve/veya Sanayi Odasından, ihale tarihinin içinde bulunduğu yılda alınmış, tüzel kişiliğin sicile kayıtlı olduğunu gösterir belge (aslı veya aslı gibidir onaylı sureti).</w:t>
      </w:r>
    </w:p>
    <w:p w:rsidR="003B1EA5" w:rsidRDefault="00B42997">
      <w:pPr>
        <w:pStyle w:val="Gvdemetni0"/>
        <w:numPr>
          <w:ilvl w:val="0"/>
          <w:numId w:val="1"/>
        </w:numPr>
        <w:shd w:val="clear" w:color="auto" w:fill="auto"/>
        <w:tabs>
          <w:tab w:val="left" w:pos="234"/>
        </w:tabs>
        <w:spacing w:before="0" w:after="0"/>
        <w:ind w:left="80"/>
      </w:pPr>
      <w:r>
        <w:t>Teklif vermeye yetkili olduğunu gösteren Noter Tasdikli İmza Beyannamesi veya İmza Sirküleri;</w:t>
      </w:r>
    </w:p>
    <w:p w:rsidR="003B1EA5" w:rsidRDefault="00B42997">
      <w:pPr>
        <w:pStyle w:val="Gvdemetni0"/>
        <w:numPr>
          <w:ilvl w:val="0"/>
          <w:numId w:val="3"/>
        </w:numPr>
        <w:shd w:val="clear" w:color="auto" w:fill="auto"/>
        <w:tabs>
          <w:tab w:val="left" w:pos="243"/>
          <w:tab w:val="left" w:pos="8494"/>
        </w:tabs>
        <w:spacing w:before="0" w:after="0"/>
        <w:ind w:left="80"/>
      </w:pPr>
      <w:r>
        <w:t>Gerçek kişi olması halinde, Noter Tasdikli imza Beyannamesi,</w:t>
      </w:r>
      <w:r>
        <w:tab/>
      </w:r>
      <w:r>
        <w:rPr>
          <w:rStyle w:val="GvdemetniSegoeUI75pttalik"/>
        </w:rPr>
        <w:t>ı$</w:t>
      </w:r>
    </w:p>
    <w:p w:rsidR="003B1EA5" w:rsidRDefault="00B42997">
      <w:pPr>
        <w:pStyle w:val="Gvdemetni0"/>
        <w:numPr>
          <w:ilvl w:val="0"/>
          <w:numId w:val="3"/>
        </w:numPr>
        <w:shd w:val="clear" w:color="auto" w:fill="auto"/>
        <w:tabs>
          <w:tab w:val="left" w:pos="248"/>
        </w:tabs>
        <w:spacing w:before="0" w:after="0"/>
        <w:ind w:left="80" w:right="60"/>
      </w:pPr>
      <w:proofErr w:type="gramStart"/>
      <w:r>
        <w:t xml:space="preserve">Tüzel kişi olması halinde, ilgisine göre tüzel kişiliğin ortakları, üyeleri veya kurucuları ile tüzel </w:t>
      </w:r>
      <w:proofErr w:type="spellStart"/>
      <w:r>
        <w:t>kişiliğiı</w:t>
      </w:r>
      <w:proofErr w:type="spellEnd"/>
      <w:r>
        <w:t>^yönetimindeki görevlileri belirten son durumu gösterir Ticaret Sicil Gazetesi, bu bilgilerin tamamının bir Ticaret Sicil Gazetesinde bulun</w:t>
      </w:r>
      <w:r>
        <w:softHyphen/>
        <w:t>ması halinde, bu bilgilerin tümünü göstermek üzere ilgili Ticaret Sicil Gazeteleri veya bu hususları gösteren belgeler ile tüzel kişiliğin noter tasdikli imza sirküleri.</w:t>
      </w:r>
      <w:proofErr w:type="gramEnd"/>
    </w:p>
    <w:p w:rsidR="003B1EA5" w:rsidRDefault="00B42997">
      <w:pPr>
        <w:pStyle w:val="Gvdemetni0"/>
        <w:numPr>
          <w:ilvl w:val="0"/>
          <w:numId w:val="1"/>
        </w:numPr>
        <w:shd w:val="clear" w:color="auto" w:fill="auto"/>
        <w:tabs>
          <w:tab w:val="left" w:pos="234"/>
        </w:tabs>
        <w:spacing w:before="0" w:after="0"/>
        <w:ind w:left="80" w:right="60"/>
      </w:pPr>
      <w:proofErr w:type="gramStart"/>
      <w:r>
        <w:t>Vekaleten</w:t>
      </w:r>
      <w:proofErr w:type="gramEnd"/>
      <w:r>
        <w:t xml:space="preserve"> ihaleye katılma halinde, vekil adına düzenlenmiş ihaleye katılmaya ilişkin noter onaylı vekaletname ile vekilin Noter Tasdikli İmza Beyannamesi,</w:t>
      </w:r>
    </w:p>
    <w:p w:rsidR="003B1EA5" w:rsidRDefault="00B42997">
      <w:pPr>
        <w:pStyle w:val="Gvdemetni0"/>
        <w:numPr>
          <w:ilvl w:val="0"/>
          <w:numId w:val="1"/>
        </w:numPr>
        <w:shd w:val="clear" w:color="auto" w:fill="auto"/>
        <w:tabs>
          <w:tab w:val="left" w:pos="238"/>
        </w:tabs>
        <w:spacing w:before="0" w:after="0"/>
        <w:ind w:left="80"/>
      </w:pPr>
      <w:r>
        <w:t xml:space="preserve">Geçici teminat mektubu veya </w:t>
      </w:r>
      <w:proofErr w:type="gramStart"/>
      <w:r>
        <w:t>tahsilat</w:t>
      </w:r>
      <w:proofErr w:type="gramEnd"/>
      <w:r>
        <w:t xml:space="preserve"> makbuzu.</w:t>
      </w:r>
    </w:p>
    <w:p w:rsidR="003B1EA5" w:rsidRDefault="00B42997">
      <w:pPr>
        <w:pStyle w:val="Gvdemetni0"/>
        <w:shd w:val="clear" w:color="auto" w:fill="auto"/>
        <w:spacing w:before="0" w:after="0"/>
        <w:ind w:left="80" w:right="60"/>
      </w:pPr>
      <w:r>
        <w:rPr>
          <w:rStyle w:val="GvdemetniSegoeUI75ptKaln"/>
        </w:rPr>
        <w:t>MADDE 6:</w:t>
      </w:r>
      <w:r>
        <w:rPr>
          <w:rStyle w:val="GvdemetniSegoeUI75ptKaln0"/>
        </w:rPr>
        <w:t xml:space="preserve"> </w:t>
      </w:r>
      <w:r>
        <w:t xml:space="preserve">Taşınmaz ihalesine katılmak isteyenler ilanda istenen belgeleri bir dosya içerisinde </w:t>
      </w:r>
      <w:proofErr w:type="gramStart"/>
      <w:r>
        <w:t>10/08/2012</w:t>
      </w:r>
      <w:proofErr w:type="gramEnd"/>
      <w:r>
        <w:t xml:space="preserve"> Cuma Günü saat 14:00'a kadar belediyemiz Yazı İşleri Müdürlüğüne teslim edeceklerdir.</w:t>
      </w:r>
    </w:p>
    <w:p w:rsidR="003B1EA5" w:rsidRDefault="00B42997">
      <w:pPr>
        <w:pStyle w:val="Gvdemetni0"/>
        <w:shd w:val="clear" w:color="auto" w:fill="auto"/>
        <w:spacing w:before="0" w:after="0"/>
        <w:ind w:left="80"/>
      </w:pPr>
      <w:r>
        <w:rPr>
          <w:rStyle w:val="GvdemetniSegoeUI75ptKaln"/>
        </w:rPr>
        <w:t xml:space="preserve">MADDE </w:t>
      </w:r>
      <w:r>
        <w:rPr>
          <w:rStyle w:val="Gvdemetni1"/>
        </w:rPr>
        <w:t>7:</w:t>
      </w:r>
      <w:r>
        <w:t xml:space="preserve"> Kapaklı Belediyesi Encümeni ihaleyi yapıp yapmamakta serbesttir.</w:t>
      </w:r>
    </w:p>
    <w:p w:rsidR="003B1EA5" w:rsidRDefault="00B42997">
      <w:pPr>
        <w:pStyle w:val="Gvdemetni0"/>
        <w:shd w:val="clear" w:color="auto" w:fill="auto"/>
        <w:spacing w:before="0" w:after="0"/>
        <w:ind w:left="80"/>
      </w:pPr>
      <w:r>
        <w:rPr>
          <w:rStyle w:val="GvdemetniSegoeUI75ptKaln"/>
        </w:rPr>
        <w:t>MADDE 8:</w:t>
      </w:r>
      <w:r>
        <w:rPr>
          <w:rStyle w:val="GvdemetniSegoeUI75ptKaln0"/>
        </w:rPr>
        <w:t xml:space="preserve"> </w:t>
      </w:r>
      <w:r>
        <w:t>Telgraf ve faks ile yapılacak müracaatlar postada meydana gelebilecek gecikmeler kabul edilmeyecektir.</w:t>
      </w:r>
    </w:p>
    <w:p w:rsidR="003B1EA5" w:rsidRDefault="00B42997">
      <w:pPr>
        <w:pStyle w:val="Gvdemetni0"/>
        <w:shd w:val="clear" w:color="auto" w:fill="auto"/>
        <w:spacing w:before="0" w:after="0"/>
        <w:ind w:left="80"/>
      </w:pPr>
      <w:r>
        <w:t>İlgililere duyurulur.</w:t>
      </w:r>
    </w:p>
    <w:p w:rsidR="003B1EA5" w:rsidRDefault="00B42997">
      <w:pPr>
        <w:pStyle w:val="Gvdemetni20"/>
        <w:shd w:val="clear" w:color="auto" w:fill="auto"/>
        <w:spacing w:before="0" w:after="82" w:line="187" w:lineRule="exact"/>
        <w:ind w:right="60"/>
        <w:jc w:val="right"/>
      </w:pPr>
      <w:r>
        <w:rPr>
          <w:rStyle w:val="Gvdemetni2KalnDeiltalik"/>
        </w:rPr>
        <w:t>B: 45067</w:t>
      </w:r>
      <w:r>
        <w:rPr>
          <w:rStyle w:val="Gvdemetni2LucidaSansUnicode7ptKalnDeil"/>
        </w:rPr>
        <w:t xml:space="preserve"> </w:t>
      </w:r>
      <w:r>
        <w:rPr>
          <w:lang w:val="en-US"/>
        </w:rPr>
        <w:t>(</w:t>
      </w:r>
      <w:hyperlink r:id="rId7" w:history="1">
        <w:r>
          <w:rPr>
            <w:rStyle w:val="Kpr"/>
            <w:lang w:val="en-US"/>
          </w:rPr>
          <w:t>www.bik.gov.tr</w:t>
        </w:r>
      </w:hyperlink>
      <w:r>
        <w:rPr>
          <w:lang w:val="en-US"/>
        </w:rPr>
        <w:t>)</w:t>
      </w:r>
    </w:p>
    <w:p w:rsidR="003B1EA5" w:rsidRDefault="00B42997">
      <w:pPr>
        <w:pStyle w:val="Gvdemetni30"/>
        <w:shd w:val="clear" w:color="auto" w:fill="auto"/>
        <w:tabs>
          <w:tab w:val="left" w:leader="underscore" w:pos="3272"/>
          <w:tab w:val="left" w:leader="underscore" w:pos="8077"/>
          <w:tab w:val="left" w:leader="underscore" w:pos="8682"/>
        </w:tabs>
        <w:spacing w:before="0" w:line="160" w:lineRule="exact"/>
        <w:ind w:left="80"/>
      </w:pPr>
      <w:r>
        <w:tab/>
      </w:r>
      <w:r>
        <w:rPr>
          <w:rStyle w:val="Gvdemetni31"/>
          <w:b/>
          <w:bCs/>
        </w:rPr>
        <w:t>Resmi ilanlar www.ilan.gov.</w:t>
      </w:r>
      <w:proofErr w:type="spellStart"/>
      <w:r>
        <w:rPr>
          <w:rStyle w:val="Gvdemetni31"/>
          <w:b/>
          <w:bCs/>
        </w:rPr>
        <w:t>tr’de</w:t>
      </w:r>
      <w:proofErr w:type="spellEnd"/>
      <w:r>
        <w:tab/>
      </w:r>
      <w:r>
        <w:tab/>
      </w:r>
    </w:p>
    <w:sectPr w:rsidR="003B1EA5" w:rsidSect="003B1EA5">
      <w:type w:val="continuous"/>
      <w:pgSz w:w="11909" w:h="16838"/>
      <w:pgMar w:top="4109" w:right="1646" w:bottom="4042" w:left="16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0E8" w:rsidRDefault="005000E8" w:rsidP="003B1EA5">
      <w:r>
        <w:separator/>
      </w:r>
    </w:p>
  </w:endnote>
  <w:endnote w:type="continuationSeparator" w:id="0">
    <w:p w:rsidR="005000E8" w:rsidRDefault="005000E8" w:rsidP="003B1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0E8" w:rsidRDefault="005000E8"/>
  </w:footnote>
  <w:footnote w:type="continuationSeparator" w:id="0">
    <w:p w:rsidR="005000E8" w:rsidRDefault="005000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D6C"/>
    <w:multiLevelType w:val="multilevel"/>
    <w:tmpl w:val="DC64720C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BF3421"/>
    <w:multiLevelType w:val="multilevel"/>
    <w:tmpl w:val="1DEC2A2A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F6620A"/>
    <w:multiLevelType w:val="multilevel"/>
    <w:tmpl w:val="C3A2B7B4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B1EA5"/>
    <w:rsid w:val="003B1EA5"/>
    <w:rsid w:val="005000E8"/>
    <w:rsid w:val="00610BCE"/>
    <w:rsid w:val="008518CD"/>
    <w:rsid w:val="00B42997"/>
    <w:rsid w:val="00F4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1EA5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B1EA5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3B1EA5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alk2">
    <w:name w:val="Başlık #2_"/>
    <w:basedOn w:val="VarsaylanParagrafYazTipi"/>
    <w:link w:val="Balk20"/>
    <w:rsid w:val="003B1E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">
    <w:name w:val="Gövde metni_"/>
    <w:basedOn w:val="VarsaylanParagrafYazTipi"/>
    <w:link w:val="Gvdemetni0"/>
    <w:rsid w:val="003B1E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GvdemetniSegoeUI75ptKaln">
    <w:name w:val="Gövde metni + Segoe UI;7;5 pt;Kalın"/>
    <w:basedOn w:val="Gvdemetni"/>
    <w:rsid w:val="003B1EA5"/>
    <w:rPr>
      <w:rFonts w:ascii="Segoe UI" w:eastAsia="Segoe UI" w:hAnsi="Segoe UI" w:cs="Segoe UI"/>
      <w:b/>
      <w:bCs/>
      <w:color w:val="000000"/>
      <w:spacing w:val="0"/>
      <w:w w:val="100"/>
      <w:position w:val="0"/>
      <w:sz w:val="15"/>
      <w:szCs w:val="15"/>
      <w:u w:val="single"/>
      <w:lang w:val="tr-TR"/>
    </w:rPr>
  </w:style>
  <w:style w:type="character" w:customStyle="1" w:styleId="Gvdemetni1">
    <w:name w:val="Gövde metni"/>
    <w:basedOn w:val="Gvdemetni"/>
    <w:rsid w:val="003B1EA5"/>
    <w:rPr>
      <w:color w:val="000000"/>
      <w:spacing w:val="0"/>
      <w:w w:val="100"/>
      <w:position w:val="0"/>
      <w:u w:val="single"/>
      <w:lang w:val="tr-TR"/>
    </w:rPr>
  </w:style>
  <w:style w:type="character" w:customStyle="1" w:styleId="Gvdemetni2">
    <w:name w:val="Gövde metni (2)_"/>
    <w:basedOn w:val="VarsaylanParagrafYazTipi"/>
    <w:link w:val="Gvdemetni20"/>
    <w:rsid w:val="003B1EA5"/>
    <w:rPr>
      <w:rFonts w:ascii="Segoe UI" w:eastAsia="Segoe UI" w:hAnsi="Segoe UI" w:cs="Segoe U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GvdemetniSegoeUI75ptKaln0">
    <w:name w:val="Gövde metni + Segoe UI;7;5 pt;Kalın"/>
    <w:basedOn w:val="Gvdemetni"/>
    <w:rsid w:val="003B1EA5"/>
    <w:rPr>
      <w:rFonts w:ascii="Segoe UI" w:eastAsia="Segoe UI" w:hAnsi="Segoe UI" w:cs="Segoe UI"/>
      <w:b/>
      <w:bCs/>
      <w:color w:val="000000"/>
      <w:spacing w:val="0"/>
      <w:w w:val="100"/>
      <w:position w:val="0"/>
      <w:sz w:val="15"/>
      <w:szCs w:val="15"/>
    </w:rPr>
  </w:style>
  <w:style w:type="character" w:customStyle="1" w:styleId="GvdemetniSegoeUI75pttalik">
    <w:name w:val="Gövde metni + Segoe UI;7;5 pt;İtalik"/>
    <w:basedOn w:val="Gvdemetni"/>
    <w:rsid w:val="003B1EA5"/>
    <w:rPr>
      <w:rFonts w:ascii="Segoe UI" w:eastAsia="Segoe UI" w:hAnsi="Segoe UI" w:cs="Segoe UI"/>
      <w:i/>
      <w:iCs/>
      <w:color w:val="000000"/>
      <w:spacing w:val="0"/>
      <w:w w:val="100"/>
      <w:position w:val="0"/>
      <w:sz w:val="15"/>
      <w:szCs w:val="15"/>
      <w:lang w:val="tr-TR"/>
    </w:rPr>
  </w:style>
  <w:style w:type="character" w:customStyle="1" w:styleId="Gvdemetni2KalnDeiltalik">
    <w:name w:val="Gövde metni (2) + Kalın Değil;İtalik"/>
    <w:basedOn w:val="Gvdemetni2"/>
    <w:rsid w:val="003B1EA5"/>
    <w:rPr>
      <w:b/>
      <w:bCs/>
      <w:i/>
      <w:iCs/>
      <w:color w:val="000000"/>
      <w:spacing w:val="0"/>
      <w:w w:val="100"/>
      <w:position w:val="0"/>
      <w:lang w:val="tr-TR"/>
    </w:rPr>
  </w:style>
  <w:style w:type="character" w:customStyle="1" w:styleId="Gvdemetni2LucidaSansUnicode7ptKalnDeil">
    <w:name w:val="Gövde metni (2) + Lucida Sans Unicode;7 pt;Kalın Değil"/>
    <w:basedOn w:val="Gvdemetni2"/>
    <w:rsid w:val="003B1EA5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4"/>
      <w:szCs w:val="14"/>
    </w:rPr>
  </w:style>
  <w:style w:type="character" w:customStyle="1" w:styleId="Gvdemetni3">
    <w:name w:val="Gövde metni (3)_"/>
    <w:basedOn w:val="VarsaylanParagrafYazTipi"/>
    <w:link w:val="Gvdemetni30"/>
    <w:rsid w:val="003B1EA5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Gvdemetni31">
    <w:name w:val="Gövde metni (3)"/>
    <w:basedOn w:val="Gvdemetni3"/>
    <w:rsid w:val="003B1EA5"/>
    <w:rPr>
      <w:color w:val="000000"/>
      <w:w w:val="100"/>
      <w:position w:val="0"/>
      <w:u w:val="single"/>
      <w:lang w:val="tr-TR"/>
    </w:rPr>
  </w:style>
  <w:style w:type="paragraph" w:customStyle="1" w:styleId="Balk10">
    <w:name w:val="Başlık #1"/>
    <w:basedOn w:val="Normal"/>
    <w:link w:val="Balk1"/>
    <w:rsid w:val="003B1EA5"/>
    <w:pPr>
      <w:shd w:val="clear" w:color="auto" w:fill="FFFFFF"/>
      <w:spacing w:line="0" w:lineRule="atLeast"/>
      <w:jc w:val="center"/>
      <w:outlineLvl w:val="0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Balk20">
    <w:name w:val="Başlık #2"/>
    <w:basedOn w:val="Normal"/>
    <w:link w:val="Balk2"/>
    <w:rsid w:val="003B1EA5"/>
    <w:pPr>
      <w:shd w:val="clear" w:color="auto" w:fill="FFFFFF"/>
      <w:spacing w:after="180" w:line="0" w:lineRule="atLeast"/>
      <w:jc w:val="center"/>
      <w:outlineLvl w:val="1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Gvdemetni0">
    <w:name w:val="Gövde metni"/>
    <w:basedOn w:val="Normal"/>
    <w:link w:val="Gvdemetni"/>
    <w:rsid w:val="003B1EA5"/>
    <w:pPr>
      <w:shd w:val="clear" w:color="auto" w:fill="FFFFFF"/>
      <w:spacing w:before="180" w:after="180" w:line="187" w:lineRule="exact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Gvdemetni20">
    <w:name w:val="Gövde metni (2)"/>
    <w:basedOn w:val="Normal"/>
    <w:link w:val="Gvdemetni2"/>
    <w:rsid w:val="003B1EA5"/>
    <w:pPr>
      <w:shd w:val="clear" w:color="auto" w:fill="FFFFFF"/>
      <w:spacing w:before="180" w:line="0" w:lineRule="atLeast"/>
      <w:jc w:val="both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Gvdemetni30">
    <w:name w:val="Gövde metni (3)"/>
    <w:basedOn w:val="Normal"/>
    <w:link w:val="Gvdemetni3"/>
    <w:rsid w:val="003B1EA5"/>
    <w:pPr>
      <w:shd w:val="clear" w:color="auto" w:fill="FFFFFF"/>
      <w:spacing w:before="60" w:line="0" w:lineRule="atLeast"/>
      <w:jc w:val="both"/>
    </w:pPr>
    <w:rPr>
      <w:rFonts w:ascii="Segoe UI" w:eastAsia="Segoe UI" w:hAnsi="Segoe UI" w:cs="Segoe UI"/>
      <w:b/>
      <w:bCs/>
      <w:spacing w:val="-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 emlak</cp:lastModifiedBy>
  <cp:revision>2</cp:revision>
  <dcterms:created xsi:type="dcterms:W3CDTF">2012-07-23T08:59:00Z</dcterms:created>
  <dcterms:modified xsi:type="dcterms:W3CDTF">2012-07-23T08:59:00Z</dcterms:modified>
</cp:coreProperties>
</file>